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FB93" w14:textId="77777777" w:rsidR="003B3969" w:rsidRPr="003B3969" w:rsidRDefault="003B3969" w:rsidP="003B3969">
      <w:pPr>
        <w:rPr>
          <w:b/>
          <w:bCs/>
        </w:rPr>
      </w:pPr>
      <w:r w:rsidRPr="003B3969">
        <w:rPr>
          <w:b/>
          <w:bCs/>
        </w:rPr>
        <w:t>① お客様の声の収集（原則2）</w:t>
      </w:r>
    </w:p>
    <w:p w14:paraId="73A7DF16" w14:textId="77777777" w:rsidR="003B3969" w:rsidRPr="003B3969" w:rsidRDefault="003B3969" w:rsidP="003B3969">
      <w:r w:rsidRPr="003B3969">
        <w:rPr>
          <w:b/>
          <w:bCs/>
        </w:rPr>
        <w:t>目的：顧客満足の把握・改善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3210"/>
        <w:gridCol w:w="1345"/>
      </w:tblGrid>
      <w:tr w:rsidR="003B3969" w:rsidRPr="003B3969" w14:paraId="6846BD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26410A" w14:textId="77777777" w:rsidR="003B3969" w:rsidRPr="003B3969" w:rsidRDefault="003B3969" w:rsidP="003B3969">
            <w:pPr>
              <w:rPr>
                <w:b/>
                <w:bCs/>
              </w:rPr>
            </w:pPr>
            <w:r w:rsidRPr="003B3969">
              <w:rPr>
                <w:b/>
                <w:bCs/>
              </w:rPr>
              <w:t>KPI</w:t>
            </w:r>
          </w:p>
        </w:tc>
        <w:tc>
          <w:tcPr>
            <w:tcW w:w="0" w:type="auto"/>
            <w:vAlign w:val="center"/>
            <w:hideMark/>
          </w:tcPr>
          <w:p w14:paraId="7899C910" w14:textId="77777777" w:rsidR="003B3969" w:rsidRPr="003B3969" w:rsidRDefault="003B3969" w:rsidP="003B3969">
            <w:pPr>
              <w:rPr>
                <w:b/>
                <w:bCs/>
              </w:rPr>
            </w:pPr>
            <w:r w:rsidRPr="003B3969">
              <w:rPr>
                <w:b/>
                <w:bCs/>
              </w:rPr>
              <w:t>指標内容</w:t>
            </w:r>
          </w:p>
        </w:tc>
        <w:tc>
          <w:tcPr>
            <w:tcW w:w="0" w:type="auto"/>
            <w:vAlign w:val="center"/>
            <w:hideMark/>
          </w:tcPr>
          <w:p w14:paraId="3EC36000" w14:textId="4722391B" w:rsidR="003B3969" w:rsidRPr="003B3969" w:rsidRDefault="003B3969" w:rsidP="003B3969">
            <w:pPr>
              <w:ind w:firstLineChars="100" w:firstLine="210"/>
              <w:rPr>
                <w:rFonts w:hint="eastAsia"/>
                <w:b/>
                <w:bCs/>
              </w:rPr>
            </w:pPr>
            <w:r w:rsidRPr="003B3969">
              <w:rPr>
                <w:b/>
                <w:bCs/>
              </w:rPr>
              <w:t>目安</w:t>
            </w:r>
          </w:p>
        </w:tc>
      </w:tr>
      <w:tr w:rsidR="003B3969" w:rsidRPr="003B3969" w14:paraId="28DF6C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2B915" w14:textId="2172933B" w:rsidR="003B3969" w:rsidRPr="003B3969" w:rsidRDefault="003B3969" w:rsidP="003B3969">
            <w:pPr>
              <w:rPr>
                <w:rFonts w:hint="eastAsia"/>
              </w:rPr>
            </w:pPr>
            <w:r w:rsidRPr="003B3969">
              <w:t>アンケート回収</w:t>
            </w:r>
            <w:r w:rsidR="00113915">
              <w:rPr>
                <w:rFonts w:hint="eastAsia"/>
              </w:rPr>
              <w:t>数</w:t>
            </w:r>
          </w:p>
        </w:tc>
        <w:tc>
          <w:tcPr>
            <w:tcW w:w="0" w:type="auto"/>
            <w:vAlign w:val="center"/>
            <w:hideMark/>
          </w:tcPr>
          <w:p w14:paraId="3B1364DF" w14:textId="43871161" w:rsidR="003B3969" w:rsidRPr="003B3969" w:rsidRDefault="003B3969" w:rsidP="003B3969">
            <w:r>
              <w:rPr>
                <w:rFonts w:hint="eastAsia"/>
              </w:rPr>
              <w:t xml:space="preserve">　　</w:t>
            </w:r>
          </w:p>
        </w:tc>
        <w:tc>
          <w:tcPr>
            <w:tcW w:w="0" w:type="auto"/>
            <w:vAlign w:val="center"/>
            <w:hideMark/>
          </w:tcPr>
          <w:p w14:paraId="72119DCB" w14:textId="0504E872" w:rsidR="003B3969" w:rsidRPr="003B3969" w:rsidRDefault="00CC2259" w:rsidP="003B3969">
            <w:pPr>
              <w:ind w:firstLineChars="100" w:firstLine="210"/>
            </w:pPr>
            <w:r>
              <w:rPr>
                <w:rFonts w:hint="eastAsia"/>
                <w:b/>
                <w:bCs/>
              </w:rPr>
              <w:t>100</w:t>
            </w:r>
            <w:r w:rsidR="00113915">
              <w:rPr>
                <w:rFonts w:hint="eastAsia"/>
                <w:b/>
                <w:bCs/>
              </w:rPr>
              <w:t>件</w:t>
            </w:r>
            <w:r w:rsidR="003B3969" w:rsidRPr="003B3969">
              <w:rPr>
                <w:b/>
                <w:bCs/>
              </w:rPr>
              <w:t>以上</w:t>
            </w:r>
          </w:p>
        </w:tc>
      </w:tr>
      <w:tr w:rsidR="003B3969" w:rsidRPr="003B3969" w14:paraId="1D255D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974CB" w14:textId="77777777" w:rsidR="003B3969" w:rsidRPr="003B3969" w:rsidRDefault="003B3969" w:rsidP="003B3969">
            <w:r w:rsidRPr="003B3969">
              <w:t>改善対応実施件数</w:t>
            </w:r>
          </w:p>
        </w:tc>
        <w:tc>
          <w:tcPr>
            <w:tcW w:w="0" w:type="auto"/>
            <w:vAlign w:val="center"/>
            <w:hideMark/>
          </w:tcPr>
          <w:p w14:paraId="3BB28649" w14:textId="77777777" w:rsidR="003B3969" w:rsidRPr="003B3969" w:rsidRDefault="003B3969" w:rsidP="003B3969">
            <w:r w:rsidRPr="003B3969">
              <w:t>お客様の声から改善した業務件数</w:t>
            </w:r>
          </w:p>
        </w:tc>
        <w:tc>
          <w:tcPr>
            <w:tcW w:w="0" w:type="auto"/>
            <w:vAlign w:val="center"/>
            <w:hideMark/>
          </w:tcPr>
          <w:p w14:paraId="4AD65FC8" w14:textId="77777777" w:rsidR="003B3969" w:rsidRPr="003B3969" w:rsidRDefault="003B3969" w:rsidP="003B3969">
            <w:pPr>
              <w:ind w:firstLineChars="100" w:firstLine="210"/>
            </w:pPr>
            <w:r w:rsidRPr="003B3969">
              <w:t>年</w:t>
            </w:r>
            <w:r w:rsidRPr="003B3969">
              <w:rPr>
                <w:b/>
                <w:bCs/>
              </w:rPr>
              <w:t>3件以上</w:t>
            </w:r>
          </w:p>
        </w:tc>
      </w:tr>
      <w:tr w:rsidR="003B3969" w:rsidRPr="003B3969" w14:paraId="0DCF38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14CF9" w14:textId="77777777" w:rsidR="003B3969" w:rsidRPr="003B3969" w:rsidRDefault="003B3969" w:rsidP="003B3969">
            <w:r w:rsidRPr="003B3969">
              <w:t>苦情再発防止率</w:t>
            </w:r>
          </w:p>
        </w:tc>
        <w:tc>
          <w:tcPr>
            <w:tcW w:w="0" w:type="auto"/>
            <w:vAlign w:val="center"/>
            <w:hideMark/>
          </w:tcPr>
          <w:p w14:paraId="2472B2E4" w14:textId="77777777" w:rsidR="003B3969" w:rsidRPr="003B3969" w:rsidRDefault="003B3969" w:rsidP="003B3969">
            <w:r w:rsidRPr="003B3969">
              <w:t>同種苦情の再発防止達成率</w:t>
            </w:r>
          </w:p>
        </w:tc>
        <w:tc>
          <w:tcPr>
            <w:tcW w:w="0" w:type="auto"/>
            <w:vAlign w:val="center"/>
            <w:hideMark/>
          </w:tcPr>
          <w:p w14:paraId="5F45A4C6" w14:textId="77777777" w:rsidR="003B3969" w:rsidRPr="003B3969" w:rsidRDefault="003B3969" w:rsidP="003B3969">
            <w:pPr>
              <w:ind w:firstLineChars="100" w:firstLine="210"/>
            </w:pPr>
            <w:r w:rsidRPr="003B3969">
              <w:rPr>
                <w:b/>
                <w:bCs/>
              </w:rPr>
              <w:t>100％</w:t>
            </w:r>
          </w:p>
        </w:tc>
      </w:tr>
    </w:tbl>
    <w:p w14:paraId="61C55691" w14:textId="77777777" w:rsidR="003B3969" w:rsidRPr="003B3969" w:rsidRDefault="003B3969" w:rsidP="003B3969">
      <w:r w:rsidRPr="003B3969">
        <w:pict w14:anchorId="4AFBFEBD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6A96E22C" w14:textId="77777777" w:rsidR="003B3969" w:rsidRPr="003B3969" w:rsidRDefault="003B3969" w:rsidP="003B3969">
      <w:pPr>
        <w:rPr>
          <w:b/>
          <w:bCs/>
        </w:rPr>
      </w:pPr>
      <w:r w:rsidRPr="003B3969">
        <w:rPr>
          <w:b/>
          <w:bCs/>
        </w:rPr>
        <w:t>② 意向把握・最適提案・不適切取引防止（原則3・5）</w:t>
      </w:r>
    </w:p>
    <w:p w14:paraId="396FA899" w14:textId="77777777" w:rsidR="003B3969" w:rsidRPr="003B3969" w:rsidRDefault="003B3969" w:rsidP="003B3969">
      <w:r w:rsidRPr="003B3969">
        <w:rPr>
          <w:b/>
          <w:bCs/>
        </w:rPr>
        <w:t>目的：適合性のある提案とコンプライアンス徹底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3000"/>
        <w:gridCol w:w="1555"/>
      </w:tblGrid>
      <w:tr w:rsidR="003B3969" w:rsidRPr="003B3969" w14:paraId="02CA68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A3BDAB" w14:textId="77777777" w:rsidR="003B3969" w:rsidRPr="003B3969" w:rsidRDefault="003B3969" w:rsidP="003B3969">
            <w:pPr>
              <w:rPr>
                <w:b/>
                <w:bCs/>
              </w:rPr>
            </w:pPr>
            <w:r w:rsidRPr="003B3969">
              <w:rPr>
                <w:b/>
                <w:bCs/>
              </w:rPr>
              <w:t>KPI</w:t>
            </w:r>
          </w:p>
        </w:tc>
        <w:tc>
          <w:tcPr>
            <w:tcW w:w="0" w:type="auto"/>
            <w:vAlign w:val="center"/>
            <w:hideMark/>
          </w:tcPr>
          <w:p w14:paraId="23AFF28F" w14:textId="77777777" w:rsidR="003B3969" w:rsidRPr="003B3969" w:rsidRDefault="003B3969" w:rsidP="003B3969">
            <w:pPr>
              <w:rPr>
                <w:b/>
                <w:bCs/>
              </w:rPr>
            </w:pPr>
            <w:r w:rsidRPr="003B3969">
              <w:rPr>
                <w:b/>
                <w:bCs/>
              </w:rPr>
              <w:t>指標内容</w:t>
            </w:r>
          </w:p>
        </w:tc>
        <w:tc>
          <w:tcPr>
            <w:tcW w:w="0" w:type="auto"/>
            <w:vAlign w:val="center"/>
            <w:hideMark/>
          </w:tcPr>
          <w:p w14:paraId="2FF91C96" w14:textId="603E0A69" w:rsidR="003B3969" w:rsidRPr="003B3969" w:rsidRDefault="003B3969" w:rsidP="00113915">
            <w:pPr>
              <w:ind w:firstLineChars="200" w:firstLine="420"/>
              <w:rPr>
                <w:rFonts w:hint="eastAsia"/>
                <w:b/>
                <w:bCs/>
              </w:rPr>
            </w:pPr>
            <w:r w:rsidRPr="003B3969">
              <w:rPr>
                <w:b/>
                <w:bCs/>
              </w:rPr>
              <w:t>目安</w:t>
            </w:r>
          </w:p>
        </w:tc>
      </w:tr>
      <w:tr w:rsidR="003B3969" w:rsidRPr="003B3969" w14:paraId="6351E6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DB76B" w14:textId="77777777" w:rsidR="003B3969" w:rsidRPr="003B3969" w:rsidRDefault="003B3969" w:rsidP="003B3969">
            <w:r w:rsidRPr="003B3969">
              <w:t>意向把握シート取得率</w:t>
            </w:r>
          </w:p>
        </w:tc>
        <w:tc>
          <w:tcPr>
            <w:tcW w:w="0" w:type="auto"/>
            <w:vAlign w:val="center"/>
            <w:hideMark/>
          </w:tcPr>
          <w:p w14:paraId="51125B2A" w14:textId="77777777" w:rsidR="003B3969" w:rsidRPr="003B3969" w:rsidRDefault="003B3969" w:rsidP="003B3969">
            <w:r w:rsidRPr="003B3969">
              <w:t>全契約での取得割合</w:t>
            </w:r>
          </w:p>
        </w:tc>
        <w:tc>
          <w:tcPr>
            <w:tcW w:w="0" w:type="auto"/>
            <w:vAlign w:val="center"/>
            <w:hideMark/>
          </w:tcPr>
          <w:p w14:paraId="48403C30" w14:textId="77777777" w:rsidR="003B3969" w:rsidRPr="003B3969" w:rsidRDefault="003B3969" w:rsidP="00113915">
            <w:pPr>
              <w:ind w:firstLineChars="200" w:firstLine="420"/>
            </w:pPr>
            <w:r w:rsidRPr="003B3969">
              <w:rPr>
                <w:b/>
                <w:bCs/>
              </w:rPr>
              <w:t>100％</w:t>
            </w:r>
          </w:p>
        </w:tc>
      </w:tr>
      <w:tr w:rsidR="003B3969" w:rsidRPr="003B3969" w14:paraId="15F3E0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A7F5E" w14:textId="77777777" w:rsidR="003B3969" w:rsidRPr="003B3969" w:rsidRDefault="003B3969" w:rsidP="003B3969">
            <w:r w:rsidRPr="003B3969">
              <w:t>プラン比較提示率</w:t>
            </w:r>
          </w:p>
        </w:tc>
        <w:tc>
          <w:tcPr>
            <w:tcW w:w="0" w:type="auto"/>
            <w:vAlign w:val="center"/>
            <w:hideMark/>
          </w:tcPr>
          <w:p w14:paraId="4F651E27" w14:textId="77777777" w:rsidR="003B3969" w:rsidRPr="003B3969" w:rsidRDefault="003B3969" w:rsidP="003B3969">
            <w:r w:rsidRPr="003B3969">
              <w:t>複数プラン提示した契約割合</w:t>
            </w:r>
          </w:p>
        </w:tc>
        <w:tc>
          <w:tcPr>
            <w:tcW w:w="0" w:type="auto"/>
            <w:vAlign w:val="center"/>
            <w:hideMark/>
          </w:tcPr>
          <w:p w14:paraId="7542924F" w14:textId="77777777" w:rsidR="003B3969" w:rsidRPr="003B3969" w:rsidRDefault="003B3969" w:rsidP="00113915">
            <w:pPr>
              <w:ind w:firstLineChars="200" w:firstLine="420"/>
            </w:pPr>
            <w:r w:rsidRPr="003B3969">
              <w:rPr>
                <w:b/>
                <w:bCs/>
              </w:rPr>
              <w:t>80％以上</w:t>
            </w:r>
          </w:p>
        </w:tc>
      </w:tr>
      <w:tr w:rsidR="003B3969" w:rsidRPr="003B3969" w14:paraId="2F3CEA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DF0E7" w14:textId="77777777" w:rsidR="003B3969" w:rsidRPr="003B3969" w:rsidRDefault="003B3969" w:rsidP="003B3969">
            <w:r w:rsidRPr="003B3969">
              <w:t>不備契約率</w:t>
            </w:r>
          </w:p>
        </w:tc>
        <w:tc>
          <w:tcPr>
            <w:tcW w:w="0" w:type="auto"/>
            <w:vAlign w:val="center"/>
            <w:hideMark/>
          </w:tcPr>
          <w:p w14:paraId="0E3FB3F9" w14:textId="77777777" w:rsidR="003B3969" w:rsidRPr="003B3969" w:rsidRDefault="003B3969" w:rsidP="003B3969">
            <w:r w:rsidRPr="003B3969">
              <w:t>書類不備・訂正発生率</w:t>
            </w:r>
          </w:p>
        </w:tc>
        <w:tc>
          <w:tcPr>
            <w:tcW w:w="0" w:type="auto"/>
            <w:vAlign w:val="center"/>
            <w:hideMark/>
          </w:tcPr>
          <w:p w14:paraId="3CE81A12" w14:textId="77777777" w:rsidR="003B3969" w:rsidRPr="003B3969" w:rsidRDefault="003B3969" w:rsidP="00113915">
            <w:pPr>
              <w:ind w:firstLineChars="200" w:firstLine="420"/>
            </w:pPr>
            <w:r w:rsidRPr="003B3969">
              <w:rPr>
                <w:b/>
                <w:bCs/>
              </w:rPr>
              <w:t>5％以下</w:t>
            </w:r>
          </w:p>
        </w:tc>
      </w:tr>
      <w:tr w:rsidR="003B3969" w:rsidRPr="003B3969" w14:paraId="665863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82371" w14:textId="77777777" w:rsidR="003B3969" w:rsidRPr="003B3969" w:rsidRDefault="003B3969" w:rsidP="003B3969">
            <w:r w:rsidRPr="003B3969">
              <w:t>コンプラ研修実施</w:t>
            </w:r>
          </w:p>
        </w:tc>
        <w:tc>
          <w:tcPr>
            <w:tcW w:w="0" w:type="auto"/>
            <w:vAlign w:val="center"/>
            <w:hideMark/>
          </w:tcPr>
          <w:p w14:paraId="2074733B" w14:textId="77777777" w:rsidR="003B3969" w:rsidRPr="003B3969" w:rsidRDefault="003B3969" w:rsidP="003B3969">
            <w:r w:rsidRPr="003B3969">
              <w:t>年間研修回数</w:t>
            </w:r>
          </w:p>
        </w:tc>
        <w:tc>
          <w:tcPr>
            <w:tcW w:w="0" w:type="auto"/>
            <w:vAlign w:val="center"/>
            <w:hideMark/>
          </w:tcPr>
          <w:p w14:paraId="2E75555C" w14:textId="77777777" w:rsidR="003B3969" w:rsidRPr="003B3969" w:rsidRDefault="003B3969" w:rsidP="00113915">
            <w:pPr>
              <w:ind w:firstLineChars="200" w:firstLine="420"/>
            </w:pPr>
            <w:r w:rsidRPr="003B3969">
              <w:t>年</w:t>
            </w:r>
            <w:r w:rsidRPr="003B3969">
              <w:rPr>
                <w:b/>
                <w:bCs/>
              </w:rPr>
              <w:t>2回以上</w:t>
            </w:r>
          </w:p>
        </w:tc>
      </w:tr>
      <w:tr w:rsidR="003B3969" w:rsidRPr="003B3969" w14:paraId="5FDDEB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8E8C9" w14:textId="77777777" w:rsidR="003B3969" w:rsidRPr="003B3969" w:rsidRDefault="003B3969" w:rsidP="003B3969">
            <w:r w:rsidRPr="003B3969">
              <w:t>不適切取引発生件数</w:t>
            </w:r>
          </w:p>
        </w:tc>
        <w:tc>
          <w:tcPr>
            <w:tcW w:w="0" w:type="auto"/>
            <w:vAlign w:val="center"/>
            <w:hideMark/>
          </w:tcPr>
          <w:p w14:paraId="6D37467A" w14:textId="77777777" w:rsidR="003B3969" w:rsidRPr="003B3969" w:rsidRDefault="003B3969" w:rsidP="003B3969">
            <w:r w:rsidRPr="003B3969">
              <w:t>利益相反・反社・疑わしい取引</w:t>
            </w:r>
          </w:p>
        </w:tc>
        <w:tc>
          <w:tcPr>
            <w:tcW w:w="0" w:type="auto"/>
            <w:vAlign w:val="center"/>
            <w:hideMark/>
          </w:tcPr>
          <w:p w14:paraId="7C979FE4" w14:textId="77777777" w:rsidR="003B3969" w:rsidRPr="003B3969" w:rsidRDefault="003B3969" w:rsidP="00113915">
            <w:pPr>
              <w:ind w:firstLineChars="200" w:firstLine="420"/>
            </w:pPr>
            <w:r w:rsidRPr="003B3969">
              <w:rPr>
                <w:b/>
                <w:bCs/>
              </w:rPr>
              <w:t>0件</w:t>
            </w:r>
          </w:p>
        </w:tc>
      </w:tr>
    </w:tbl>
    <w:p w14:paraId="5F9FBF0C" w14:textId="77777777" w:rsidR="003B3969" w:rsidRPr="003B3969" w:rsidRDefault="003B3969" w:rsidP="003B3969">
      <w:r w:rsidRPr="003B3969">
        <w:pict w14:anchorId="4068634A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0E7128BF" w14:textId="77777777" w:rsidR="003B3969" w:rsidRPr="003B3969" w:rsidRDefault="003B3969" w:rsidP="003B3969">
      <w:pPr>
        <w:rPr>
          <w:b/>
          <w:bCs/>
        </w:rPr>
      </w:pPr>
      <w:r w:rsidRPr="003B3969">
        <w:rPr>
          <w:b/>
          <w:bCs/>
        </w:rPr>
        <w:t>③ 丁寧な説明・意向確認・募集品質向上（原則6・7）</w:t>
      </w:r>
    </w:p>
    <w:p w14:paraId="2634E4C1" w14:textId="77777777" w:rsidR="003B3969" w:rsidRPr="003B3969" w:rsidRDefault="003B3969" w:rsidP="003B3969">
      <w:r w:rsidRPr="003B3969">
        <w:rPr>
          <w:b/>
          <w:bCs/>
        </w:rPr>
        <w:t>目的：説明責任の徹底と募集品質向上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1950"/>
        <w:gridCol w:w="1144"/>
      </w:tblGrid>
      <w:tr w:rsidR="003B3969" w:rsidRPr="003B3969" w14:paraId="0298F4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3890E3" w14:textId="77777777" w:rsidR="003B3969" w:rsidRPr="003B3969" w:rsidRDefault="003B3969" w:rsidP="003B3969">
            <w:pPr>
              <w:rPr>
                <w:b/>
                <w:bCs/>
              </w:rPr>
            </w:pPr>
            <w:r w:rsidRPr="003B3969">
              <w:rPr>
                <w:b/>
                <w:bCs/>
              </w:rPr>
              <w:t>KPI</w:t>
            </w:r>
          </w:p>
        </w:tc>
        <w:tc>
          <w:tcPr>
            <w:tcW w:w="0" w:type="auto"/>
            <w:vAlign w:val="center"/>
            <w:hideMark/>
          </w:tcPr>
          <w:p w14:paraId="531B26F6" w14:textId="77777777" w:rsidR="003B3969" w:rsidRPr="003B3969" w:rsidRDefault="003B3969" w:rsidP="003B3969">
            <w:pPr>
              <w:rPr>
                <w:b/>
                <w:bCs/>
              </w:rPr>
            </w:pPr>
            <w:r w:rsidRPr="003B3969">
              <w:rPr>
                <w:b/>
                <w:bCs/>
              </w:rPr>
              <w:t>指標内容</w:t>
            </w:r>
          </w:p>
        </w:tc>
        <w:tc>
          <w:tcPr>
            <w:tcW w:w="0" w:type="auto"/>
            <w:vAlign w:val="center"/>
            <w:hideMark/>
          </w:tcPr>
          <w:p w14:paraId="53B284AE" w14:textId="06F5AE48" w:rsidR="003B3969" w:rsidRPr="003B3969" w:rsidRDefault="003B3969" w:rsidP="003B3969">
            <w:pPr>
              <w:ind w:firstLineChars="100" w:firstLine="210"/>
              <w:rPr>
                <w:b/>
                <w:bCs/>
              </w:rPr>
            </w:pPr>
            <w:r w:rsidRPr="003B3969">
              <w:rPr>
                <w:b/>
                <w:bCs/>
              </w:rPr>
              <w:t>目安</w:t>
            </w:r>
          </w:p>
        </w:tc>
      </w:tr>
      <w:tr w:rsidR="003B3969" w:rsidRPr="003B3969" w14:paraId="7B20D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55F41" w14:textId="77777777" w:rsidR="003B3969" w:rsidRPr="003B3969" w:rsidRDefault="003B3969" w:rsidP="003B3969">
            <w:r w:rsidRPr="003B3969">
              <w:t>重要事項説明実施率</w:t>
            </w:r>
          </w:p>
        </w:tc>
        <w:tc>
          <w:tcPr>
            <w:tcW w:w="0" w:type="auto"/>
            <w:vAlign w:val="center"/>
            <w:hideMark/>
          </w:tcPr>
          <w:p w14:paraId="20540C38" w14:textId="77777777" w:rsidR="003B3969" w:rsidRPr="003B3969" w:rsidRDefault="003B3969" w:rsidP="003B3969">
            <w:r w:rsidRPr="003B3969">
              <w:t>説明チェック完了率</w:t>
            </w:r>
          </w:p>
        </w:tc>
        <w:tc>
          <w:tcPr>
            <w:tcW w:w="0" w:type="auto"/>
            <w:vAlign w:val="center"/>
            <w:hideMark/>
          </w:tcPr>
          <w:p w14:paraId="53659563" w14:textId="77777777" w:rsidR="003B3969" w:rsidRPr="003B3969" w:rsidRDefault="003B3969" w:rsidP="003B3969">
            <w:pPr>
              <w:ind w:firstLineChars="100" w:firstLine="210"/>
            </w:pPr>
            <w:r w:rsidRPr="003B3969">
              <w:rPr>
                <w:b/>
                <w:bCs/>
              </w:rPr>
              <w:t>100％</w:t>
            </w:r>
          </w:p>
        </w:tc>
      </w:tr>
      <w:tr w:rsidR="003B3969" w:rsidRPr="003B3969" w14:paraId="3F4DE6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5D5C6" w14:textId="61246293" w:rsidR="003B3969" w:rsidRPr="003B3969" w:rsidRDefault="00113915" w:rsidP="003B3969">
            <w:r w:rsidRPr="003B3969">
              <w:t>意向確認書回収率</w:t>
            </w:r>
          </w:p>
        </w:tc>
        <w:tc>
          <w:tcPr>
            <w:tcW w:w="0" w:type="auto"/>
            <w:vAlign w:val="center"/>
            <w:hideMark/>
          </w:tcPr>
          <w:p w14:paraId="4D46E99E" w14:textId="1006B1B1" w:rsidR="003B3969" w:rsidRPr="003B3969" w:rsidRDefault="003B3969" w:rsidP="003B3969"/>
        </w:tc>
        <w:tc>
          <w:tcPr>
            <w:tcW w:w="0" w:type="auto"/>
            <w:vAlign w:val="center"/>
            <w:hideMark/>
          </w:tcPr>
          <w:p w14:paraId="347D2053" w14:textId="77777777" w:rsidR="003B3969" w:rsidRPr="003B3969" w:rsidRDefault="003B3969" w:rsidP="003B3969">
            <w:pPr>
              <w:ind w:firstLineChars="100" w:firstLine="210"/>
            </w:pPr>
            <w:r w:rsidRPr="003B3969">
              <w:rPr>
                <w:b/>
                <w:bCs/>
              </w:rPr>
              <w:t>100％</w:t>
            </w:r>
          </w:p>
        </w:tc>
      </w:tr>
      <w:tr w:rsidR="003B3969" w:rsidRPr="003B3969" w14:paraId="78AD27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C8D28" w14:textId="26680FEF" w:rsidR="003B3969" w:rsidRPr="003B3969" w:rsidRDefault="00761025" w:rsidP="003B3969">
            <w:r>
              <w:rPr>
                <w:rFonts w:hint="eastAsia"/>
              </w:rPr>
              <w:t>ペーパーレス手続き</w:t>
            </w:r>
            <w:r w:rsidR="003B3969" w:rsidRPr="003B3969">
              <w:t>率</w:t>
            </w:r>
          </w:p>
        </w:tc>
        <w:tc>
          <w:tcPr>
            <w:tcW w:w="0" w:type="auto"/>
            <w:vAlign w:val="center"/>
            <w:hideMark/>
          </w:tcPr>
          <w:p w14:paraId="6D0FF08D" w14:textId="35B79391" w:rsidR="003B3969" w:rsidRPr="003B3969" w:rsidRDefault="003B3969" w:rsidP="003B3969"/>
        </w:tc>
        <w:tc>
          <w:tcPr>
            <w:tcW w:w="0" w:type="auto"/>
            <w:vAlign w:val="center"/>
            <w:hideMark/>
          </w:tcPr>
          <w:p w14:paraId="178C33D5" w14:textId="4421B042" w:rsidR="003B3969" w:rsidRPr="003B3969" w:rsidRDefault="00761025" w:rsidP="003B3969">
            <w:pPr>
              <w:ind w:firstLineChars="100" w:firstLine="210"/>
            </w:pPr>
            <w:r>
              <w:rPr>
                <w:rFonts w:hint="eastAsia"/>
                <w:b/>
                <w:bCs/>
              </w:rPr>
              <w:t>85</w:t>
            </w:r>
            <w:r w:rsidR="003B3969" w:rsidRPr="003B3969">
              <w:rPr>
                <w:b/>
                <w:bCs/>
              </w:rPr>
              <w:t>％以上</w:t>
            </w:r>
          </w:p>
        </w:tc>
      </w:tr>
      <w:tr w:rsidR="003B3969" w:rsidRPr="003B3969" w14:paraId="61E8FA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B91A5" w14:textId="11717E09" w:rsidR="003B3969" w:rsidRPr="003B3969" w:rsidRDefault="00761025" w:rsidP="003B3969">
            <w:pPr>
              <w:rPr>
                <w:rFonts w:hint="eastAsia"/>
              </w:rPr>
            </w:pPr>
            <w:r>
              <w:rPr>
                <w:rFonts w:hint="eastAsia"/>
              </w:rPr>
              <w:t>７日前証券発行率</w:t>
            </w:r>
          </w:p>
        </w:tc>
        <w:tc>
          <w:tcPr>
            <w:tcW w:w="0" w:type="auto"/>
            <w:vAlign w:val="center"/>
            <w:hideMark/>
          </w:tcPr>
          <w:p w14:paraId="0D9F3ACA" w14:textId="4B901788" w:rsidR="003B3969" w:rsidRPr="003B3969" w:rsidRDefault="003B3969" w:rsidP="003B3969"/>
        </w:tc>
        <w:tc>
          <w:tcPr>
            <w:tcW w:w="0" w:type="auto"/>
            <w:vAlign w:val="center"/>
            <w:hideMark/>
          </w:tcPr>
          <w:p w14:paraId="309F14AD" w14:textId="71D416E9" w:rsidR="003B3969" w:rsidRPr="003B3969" w:rsidRDefault="00761025" w:rsidP="003B3969">
            <w:pPr>
              <w:ind w:firstLineChars="100" w:firstLine="210"/>
            </w:pPr>
            <w:r>
              <w:rPr>
                <w:rFonts w:hint="eastAsia"/>
                <w:b/>
                <w:bCs/>
              </w:rPr>
              <w:t>90</w:t>
            </w:r>
            <w:r w:rsidR="003B3969" w:rsidRPr="003B3969">
              <w:rPr>
                <w:b/>
                <w:bCs/>
              </w:rPr>
              <w:t>％以</w:t>
            </w:r>
            <w:r>
              <w:rPr>
                <w:rFonts w:hint="eastAsia"/>
                <w:b/>
                <w:bCs/>
              </w:rPr>
              <w:t>上</w:t>
            </w:r>
          </w:p>
        </w:tc>
      </w:tr>
    </w:tbl>
    <w:p w14:paraId="141DEBB5" w14:textId="77777777" w:rsidR="003B3969" w:rsidRPr="003B3969" w:rsidRDefault="003B3969" w:rsidP="003B3969">
      <w:r w:rsidRPr="003B3969">
        <w:pict w14:anchorId="7FB5E46C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5AE8464F" w14:textId="77777777" w:rsidR="003B3969" w:rsidRPr="003B3969" w:rsidRDefault="003B3969" w:rsidP="003B3969">
      <w:pPr>
        <w:rPr>
          <w:b/>
          <w:bCs/>
        </w:rPr>
      </w:pPr>
      <w:r w:rsidRPr="003B3969">
        <w:rPr>
          <w:b/>
          <w:bCs/>
        </w:rPr>
        <w:t>④ 手数料・対価の透明性（原則4・5）</w:t>
      </w:r>
    </w:p>
    <w:p w14:paraId="1BDE3073" w14:textId="77777777" w:rsidR="003B3969" w:rsidRPr="003B3969" w:rsidRDefault="003B3969" w:rsidP="003B3969">
      <w:r w:rsidRPr="003B3969">
        <w:rPr>
          <w:b/>
          <w:bCs/>
        </w:rPr>
        <w:t>目的：コスト構造の理解促進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790"/>
        <w:gridCol w:w="1126"/>
      </w:tblGrid>
      <w:tr w:rsidR="003B3969" w:rsidRPr="003B3969" w14:paraId="755DD48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F566E6" w14:textId="77777777" w:rsidR="003B3969" w:rsidRPr="003B3969" w:rsidRDefault="003B3969" w:rsidP="003B3969">
            <w:pPr>
              <w:rPr>
                <w:b/>
                <w:bCs/>
              </w:rPr>
            </w:pPr>
            <w:r w:rsidRPr="003B3969">
              <w:rPr>
                <w:b/>
                <w:bCs/>
              </w:rPr>
              <w:t>KPI</w:t>
            </w:r>
          </w:p>
        </w:tc>
        <w:tc>
          <w:tcPr>
            <w:tcW w:w="0" w:type="auto"/>
            <w:vAlign w:val="center"/>
            <w:hideMark/>
          </w:tcPr>
          <w:p w14:paraId="22794519" w14:textId="77777777" w:rsidR="003B3969" w:rsidRPr="003B3969" w:rsidRDefault="003B3969" w:rsidP="003B3969">
            <w:pPr>
              <w:rPr>
                <w:b/>
                <w:bCs/>
              </w:rPr>
            </w:pPr>
            <w:r w:rsidRPr="003B3969">
              <w:rPr>
                <w:b/>
                <w:bCs/>
              </w:rPr>
              <w:t>指標内容</w:t>
            </w:r>
          </w:p>
        </w:tc>
        <w:tc>
          <w:tcPr>
            <w:tcW w:w="0" w:type="auto"/>
            <w:vAlign w:val="center"/>
            <w:hideMark/>
          </w:tcPr>
          <w:p w14:paraId="215C84C2" w14:textId="1A2BC219" w:rsidR="003B3969" w:rsidRPr="003B3969" w:rsidRDefault="003B3969" w:rsidP="00113915">
            <w:pPr>
              <w:ind w:firstLineChars="300" w:firstLine="630"/>
              <w:rPr>
                <w:rFonts w:hint="eastAsia"/>
                <w:b/>
                <w:bCs/>
              </w:rPr>
            </w:pPr>
            <w:r w:rsidRPr="003B3969">
              <w:rPr>
                <w:b/>
                <w:bCs/>
              </w:rPr>
              <w:t>目安</w:t>
            </w:r>
          </w:p>
        </w:tc>
      </w:tr>
      <w:tr w:rsidR="003B3969" w:rsidRPr="003B3969" w14:paraId="1D6A9C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1914D" w14:textId="77777777" w:rsidR="003B3969" w:rsidRPr="003B3969" w:rsidRDefault="003B3969" w:rsidP="003B3969">
            <w:r w:rsidRPr="003B3969">
              <w:t>説明漏れ指摘件数</w:t>
            </w:r>
          </w:p>
        </w:tc>
        <w:tc>
          <w:tcPr>
            <w:tcW w:w="0" w:type="auto"/>
            <w:vAlign w:val="center"/>
            <w:hideMark/>
          </w:tcPr>
          <w:p w14:paraId="5B60221E" w14:textId="77777777" w:rsidR="003B3969" w:rsidRPr="003B3969" w:rsidRDefault="003B3969" w:rsidP="003B3969">
            <w:r w:rsidRPr="003B3969">
              <w:t>監査・社内チェックでの指摘</w:t>
            </w:r>
          </w:p>
        </w:tc>
        <w:tc>
          <w:tcPr>
            <w:tcW w:w="0" w:type="auto"/>
            <w:vAlign w:val="center"/>
            <w:hideMark/>
          </w:tcPr>
          <w:p w14:paraId="1209CF83" w14:textId="77777777" w:rsidR="003B3969" w:rsidRPr="003B3969" w:rsidRDefault="003B3969" w:rsidP="00113915">
            <w:pPr>
              <w:ind w:firstLineChars="300" w:firstLine="630"/>
            </w:pPr>
            <w:r w:rsidRPr="003B3969">
              <w:rPr>
                <w:b/>
                <w:bCs/>
              </w:rPr>
              <w:t>0件</w:t>
            </w:r>
          </w:p>
        </w:tc>
      </w:tr>
    </w:tbl>
    <w:p w14:paraId="2A11613F" w14:textId="77777777" w:rsidR="00282C0E" w:rsidRDefault="00282C0E"/>
    <w:sectPr w:rsidR="00282C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69"/>
    <w:rsid w:val="00113915"/>
    <w:rsid w:val="00282C0E"/>
    <w:rsid w:val="003B3969"/>
    <w:rsid w:val="00761025"/>
    <w:rsid w:val="00CC2259"/>
    <w:rsid w:val="00D77F8B"/>
    <w:rsid w:val="00F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85BE5"/>
  <w15:chartTrackingRefBased/>
  <w15:docId w15:val="{6A7126AA-0D94-4544-A903-A5B35CFA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9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9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9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9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9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9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9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9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9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9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9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9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9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9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9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9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商事 土本</dc:creator>
  <cp:keywords/>
  <dc:description/>
  <cp:lastModifiedBy>商事 土本</cp:lastModifiedBy>
  <cp:revision>1</cp:revision>
  <dcterms:created xsi:type="dcterms:W3CDTF">2026-02-05T05:26:00Z</dcterms:created>
  <dcterms:modified xsi:type="dcterms:W3CDTF">2026-02-05T06:07:00Z</dcterms:modified>
</cp:coreProperties>
</file>